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2C15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673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E9C">
        <w:rPr>
          <w:rFonts w:ascii="Times New Roman" w:hAnsi="Times New Roman" w:cs="Times New Roman"/>
          <w:b/>
          <w:sz w:val="28"/>
          <w:szCs w:val="28"/>
          <w:u w:val="single"/>
        </w:rPr>
        <w:t>квартал 2020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E3E9C" w:rsidRDefault="008E3E9C" w:rsidP="008E3E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E9C" w:rsidRPr="00C56176" w:rsidRDefault="00837ECC" w:rsidP="008E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>В</w:t>
      </w:r>
      <w:r w:rsidR="00667385">
        <w:rPr>
          <w:sz w:val="28"/>
          <w:szCs w:val="28"/>
        </w:rPr>
        <w:t>о</w:t>
      </w:r>
      <w:r w:rsidR="00F02651">
        <w:rPr>
          <w:sz w:val="28"/>
          <w:szCs w:val="28"/>
        </w:rPr>
        <w:t xml:space="preserve">   </w:t>
      </w:r>
      <w:r w:rsidR="002C157C">
        <w:rPr>
          <w:sz w:val="28"/>
          <w:szCs w:val="28"/>
          <w:lang w:val="en-US"/>
        </w:rPr>
        <w:t>I</w:t>
      </w:r>
      <w:r w:rsidR="00667385">
        <w:rPr>
          <w:sz w:val="28"/>
          <w:szCs w:val="28"/>
          <w:lang w:val="en-US"/>
        </w:rPr>
        <w:t>I</w:t>
      </w:r>
      <w:r w:rsidR="008E3E9C">
        <w:rPr>
          <w:sz w:val="28"/>
          <w:szCs w:val="28"/>
        </w:rPr>
        <w:t xml:space="preserve"> квартале 2020</w:t>
      </w:r>
      <w:r w:rsidR="00423BAF" w:rsidRPr="00423BAF">
        <w:rPr>
          <w:sz w:val="28"/>
          <w:szCs w:val="28"/>
        </w:rPr>
        <w:t xml:space="preserve"> </w:t>
      </w:r>
      <w:r w:rsidR="00667385">
        <w:rPr>
          <w:sz w:val="28"/>
          <w:szCs w:val="28"/>
        </w:rPr>
        <w:t>поступило 7</w:t>
      </w:r>
      <w:r w:rsidR="00423BAF" w:rsidRPr="00307922">
        <w:rPr>
          <w:sz w:val="28"/>
          <w:szCs w:val="28"/>
        </w:rPr>
        <w:t xml:space="preserve"> </w:t>
      </w:r>
      <w:r w:rsidR="00423BAF">
        <w:rPr>
          <w:sz w:val="28"/>
          <w:szCs w:val="28"/>
        </w:rPr>
        <w:t>письменных  обращений</w:t>
      </w:r>
      <w:r w:rsidR="00423BAF" w:rsidRPr="00F13E15">
        <w:rPr>
          <w:sz w:val="28"/>
          <w:szCs w:val="28"/>
        </w:rPr>
        <w:t xml:space="preserve"> </w:t>
      </w:r>
      <w:r w:rsidR="00423BAF" w:rsidRPr="00407A16">
        <w:rPr>
          <w:sz w:val="28"/>
          <w:szCs w:val="28"/>
        </w:rPr>
        <w:t>граждан</w:t>
      </w:r>
      <w:r w:rsidR="00423BAF">
        <w:rPr>
          <w:sz w:val="28"/>
          <w:szCs w:val="28"/>
        </w:rPr>
        <w:t xml:space="preserve">, в том числе: </w:t>
      </w:r>
      <w:r w:rsidR="008E3E9C">
        <w:rPr>
          <w:sz w:val="28"/>
          <w:szCs w:val="28"/>
        </w:rPr>
        <w:t>2 обращения вне компетенции, на остальные обращения даны  письменные разъяснения и ответы заявителям.</w:t>
      </w:r>
    </w:p>
    <w:p w:rsidR="00CD49D7" w:rsidRDefault="00CD59BB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</w:t>
      </w:r>
      <w:r w:rsidR="00667385">
        <w:rPr>
          <w:sz w:val="28"/>
          <w:szCs w:val="28"/>
        </w:rPr>
        <w:t>о</w:t>
      </w:r>
      <w:r w:rsidR="00CD49D7">
        <w:rPr>
          <w:sz w:val="28"/>
          <w:szCs w:val="28"/>
        </w:rPr>
        <w:t xml:space="preserve"> </w:t>
      </w:r>
      <w:r w:rsidR="002C157C">
        <w:rPr>
          <w:sz w:val="28"/>
          <w:szCs w:val="28"/>
          <w:lang w:val="en-US"/>
        </w:rPr>
        <w:t>I</w:t>
      </w:r>
      <w:r w:rsidR="00667385">
        <w:rPr>
          <w:sz w:val="28"/>
          <w:szCs w:val="28"/>
          <w:lang w:val="en-US"/>
        </w:rPr>
        <w:t>I</w:t>
      </w:r>
      <w:r w:rsidR="008E3E9C">
        <w:rPr>
          <w:sz w:val="28"/>
          <w:szCs w:val="28"/>
        </w:rPr>
        <w:t xml:space="preserve"> квартале 2020</w:t>
      </w:r>
      <w:r w:rsidR="00CD49D7">
        <w:rPr>
          <w:sz w:val="28"/>
          <w:szCs w:val="28"/>
        </w:rPr>
        <w:t xml:space="preserve"> года, подразделяются на:</w:t>
      </w:r>
    </w:p>
    <w:p w:rsidR="00667385" w:rsidRPr="007844A4" w:rsidRDefault="007844A4" w:rsidP="008E3E9C">
      <w:pPr>
        <w:jc w:val="both"/>
        <w:rPr>
          <w:b/>
          <w:sz w:val="28"/>
          <w:szCs w:val="28"/>
        </w:rPr>
      </w:pPr>
      <w:r>
        <w:rPr>
          <w:rStyle w:val="211pt0pt"/>
          <w:b w:val="0"/>
          <w:sz w:val="28"/>
          <w:szCs w:val="28"/>
        </w:rPr>
        <w:t xml:space="preserve">         - к</w:t>
      </w:r>
      <w:r w:rsidR="00667385" w:rsidRPr="007844A4">
        <w:rPr>
          <w:rStyle w:val="211pt0pt"/>
          <w:b w:val="0"/>
          <w:sz w:val="28"/>
          <w:szCs w:val="28"/>
        </w:rPr>
        <w:t>омплексное благоустройство</w:t>
      </w:r>
      <w:r>
        <w:rPr>
          <w:rStyle w:val="211pt0pt"/>
          <w:b w:val="0"/>
          <w:sz w:val="28"/>
          <w:szCs w:val="28"/>
        </w:rPr>
        <w:t>;</w:t>
      </w:r>
    </w:p>
    <w:p w:rsidR="00667385" w:rsidRPr="007844A4" w:rsidRDefault="007844A4" w:rsidP="008E3E9C">
      <w:pPr>
        <w:jc w:val="both"/>
        <w:rPr>
          <w:rStyle w:val="211pt0pt"/>
          <w:b w:val="0"/>
          <w:sz w:val="28"/>
          <w:szCs w:val="28"/>
        </w:rPr>
      </w:pPr>
      <w:r>
        <w:rPr>
          <w:rStyle w:val="211pt0pt"/>
          <w:b w:val="0"/>
          <w:sz w:val="28"/>
          <w:szCs w:val="28"/>
        </w:rPr>
        <w:t xml:space="preserve">         - л</w:t>
      </w:r>
      <w:r w:rsidR="00667385" w:rsidRPr="007844A4">
        <w:rPr>
          <w:rStyle w:val="211pt0pt"/>
          <w:b w:val="0"/>
          <w:sz w:val="28"/>
          <w:szCs w:val="28"/>
        </w:rPr>
        <w:t>ицензирование. Деятельность по оформлению лицензии</w:t>
      </w:r>
      <w:r>
        <w:rPr>
          <w:rStyle w:val="211pt0pt"/>
          <w:b w:val="0"/>
          <w:sz w:val="28"/>
          <w:szCs w:val="28"/>
        </w:rPr>
        <w:t>;</w:t>
      </w:r>
    </w:p>
    <w:p w:rsidR="00667385" w:rsidRDefault="007844A4" w:rsidP="008E3E9C">
      <w:pPr>
        <w:jc w:val="both"/>
        <w:rPr>
          <w:rStyle w:val="211pt0pt"/>
          <w:b w:val="0"/>
          <w:sz w:val="28"/>
          <w:szCs w:val="28"/>
        </w:rPr>
      </w:pPr>
      <w:r>
        <w:rPr>
          <w:rStyle w:val="211pt0pt"/>
          <w:b w:val="0"/>
          <w:sz w:val="28"/>
          <w:szCs w:val="28"/>
        </w:rPr>
        <w:t xml:space="preserve">         - л</w:t>
      </w:r>
      <w:r w:rsidR="00667385" w:rsidRPr="007844A4">
        <w:rPr>
          <w:rStyle w:val="211pt0pt"/>
          <w:b w:val="0"/>
          <w:sz w:val="28"/>
          <w:szCs w:val="28"/>
        </w:rPr>
        <w:t>ичный прием руководителями федеральных органов исполнительной власти</w:t>
      </w:r>
      <w:r>
        <w:rPr>
          <w:rStyle w:val="211pt0pt"/>
          <w:b w:val="0"/>
          <w:sz w:val="28"/>
          <w:szCs w:val="28"/>
        </w:rPr>
        <w:t>;</w:t>
      </w:r>
    </w:p>
    <w:p w:rsidR="007844A4" w:rsidRPr="007844A4" w:rsidRDefault="007844A4" w:rsidP="008E3E9C">
      <w:pPr>
        <w:jc w:val="both"/>
        <w:rPr>
          <w:rStyle w:val="211pt0pt"/>
          <w:b w:val="0"/>
          <w:sz w:val="28"/>
          <w:szCs w:val="28"/>
        </w:rPr>
      </w:pPr>
      <w:r>
        <w:rPr>
          <w:rStyle w:val="211pt0pt"/>
          <w:b w:val="0"/>
          <w:sz w:val="28"/>
          <w:szCs w:val="28"/>
        </w:rPr>
        <w:t xml:space="preserve">       </w:t>
      </w:r>
      <w:r w:rsidR="007E0225">
        <w:rPr>
          <w:rStyle w:val="211pt0pt"/>
          <w:b w:val="0"/>
          <w:sz w:val="28"/>
          <w:szCs w:val="28"/>
        </w:rPr>
        <w:t xml:space="preserve"> </w:t>
      </w:r>
      <w:r>
        <w:rPr>
          <w:rStyle w:val="211pt0pt"/>
          <w:b w:val="0"/>
          <w:sz w:val="28"/>
          <w:szCs w:val="28"/>
        </w:rPr>
        <w:t xml:space="preserve"> </w:t>
      </w:r>
      <w:r w:rsidRPr="007844A4">
        <w:rPr>
          <w:rStyle w:val="211pt0pt"/>
          <w:b w:val="0"/>
          <w:sz w:val="28"/>
          <w:szCs w:val="28"/>
        </w:rPr>
        <w:t>-</w:t>
      </w:r>
      <w:r w:rsidRPr="007844A4">
        <w:rPr>
          <w:b/>
          <w:sz w:val="28"/>
          <w:szCs w:val="28"/>
        </w:rPr>
        <w:t xml:space="preserve"> </w:t>
      </w:r>
      <w:r>
        <w:rPr>
          <w:rStyle w:val="211pt0pt"/>
          <w:b w:val="0"/>
          <w:sz w:val="28"/>
          <w:szCs w:val="28"/>
        </w:rPr>
        <w:t>н</w:t>
      </w:r>
      <w:r w:rsidRPr="007844A4">
        <w:rPr>
          <w:rStyle w:val="211pt0pt"/>
          <w:b w:val="0"/>
          <w:sz w:val="28"/>
          <w:szCs w:val="28"/>
        </w:rPr>
        <w:t>ормативное правовое регулирование строительной деятельности</w:t>
      </w:r>
    </w:p>
    <w:p w:rsidR="00423BAF" w:rsidRDefault="007844A4" w:rsidP="008E3E9C">
      <w:pPr>
        <w:jc w:val="both"/>
        <w:rPr>
          <w:sz w:val="28"/>
          <w:szCs w:val="28"/>
        </w:rPr>
      </w:pPr>
      <w:r>
        <w:rPr>
          <w:rStyle w:val="211pt0pt"/>
          <w:b w:val="0"/>
          <w:sz w:val="28"/>
          <w:szCs w:val="28"/>
        </w:rPr>
        <w:t xml:space="preserve">         </w:t>
      </w:r>
      <w:r w:rsidR="00423BAF" w:rsidRPr="0020294E">
        <w:rPr>
          <w:sz w:val="28"/>
          <w:szCs w:val="28"/>
        </w:rPr>
        <w:t xml:space="preserve">  </w:t>
      </w:r>
      <w:proofErr w:type="gramStart"/>
      <w:r w:rsidR="00423BAF">
        <w:rPr>
          <w:sz w:val="28"/>
          <w:szCs w:val="28"/>
        </w:rPr>
        <w:t>Вопросы</w:t>
      </w:r>
      <w:proofErr w:type="gramEnd"/>
      <w:r w:rsidR="00423BAF">
        <w:rPr>
          <w:sz w:val="28"/>
          <w:szCs w:val="28"/>
        </w:rPr>
        <w:t xml:space="preserve"> поставленные в письменных обращениях граждан:</w:t>
      </w:r>
    </w:p>
    <w:p w:rsidR="008E3E9C" w:rsidRDefault="008E3E9C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64701">
        <w:rPr>
          <w:sz w:val="28"/>
          <w:szCs w:val="28"/>
        </w:rPr>
        <w:t>н</w:t>
      </w:r>
      <w:r w:rsidR="007844A4">
        <w:rPr>
          <w:sz w:val="28"/>
          <w:szCs w:val="28"/>
        </w:rPr>
        <w:t xml:space="preserve">арушение при выполнении строительных  работ на </w:t>
      </w:r>
      <w:proofErr w:type="gramStart"/>
      <w:r w:rsidR="007844A4">
        <w:rPr>
          <w:sz w:val="28"/>
          <w:szCs w:val="28"/>
        </w:rPr>
        <w:t>Курской</w:t>
      </w:r>
      <w:proofErr w:type="gramEnd"/>
      <w:r w:rsidR="007844A4">
        <w:rPr>
          <w:sz w:val="28"/>
          <w:szCs w:val="28"/>
        </w:rPr>
        <w:t xml:space="preserve"> АЭС-2;</w:t>
      </w:r>
    </w:p>
    <w:p w:rsidR="007844A4" w:rsidRDefault="00264701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4A4">
        <w:rPr>
          <w:sz w:val="28"/>
          <w:szCs w:val="28"/>
        </w:rPr>
        <w:t>- вопрос</w:t>
      </w:r>
      <w:r>
        <w:rPr>
          <w:sz w:val="28"/>
          <w:szCs w:val="28"/>
        </w:rPr>
        <w:t xml:space="preserve">-уведомление </w:t>
      </w:r>
      <w:r w:rsidR="007844A4">
        <w:rPr>
          <w:sz w:val="28"/>
          <w:szCs w:val="28"/>
        </w:rPr>
        <w:t>о предоставлении недостоверных сведений по лицензированию</w:t>
      </w:r>
      <w:r>
        <w:rPr>
          <w:sz w:val="28"/>
          <w:szCs w:val="28"/>
        </w:rPr>
        <w:t>;</w:t>
      </w:r>
    </w:p>
    <w:p w:rsidR="00264701" w:rsidRDefault="00264701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вопрос о хранении РВ (</w:t>
      </w:r>
      <w:proofErr w:type="gramStart"/>
      <w:r>
        <w:rPr>
          <w:sz w:val="28"/>
          <w:szCs w:val="28"/>
        </w:rPr>
        <w:t>отработавших</w:t>
      </w:r>
      <w:proofErr w:type="gramEnd"/>
      <w:r>
        <w:rPr>
          <w:sz w:val="28"/>
          <w:szCs w:val="28"/>
        </w:rPr>
        <w:t xml:space="preserve"> ЗРИ).</w:t>
      </w:r>
    </w:p>
    <w:p w:rsidR="003A4D57" w:rsidRDefault="003A4D57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423BAF" w:rsidRDefault="00423BAF" w:rsidP="008E3E9C">
      <w:pPr>
        <w:tabs>
          <w:tab w:val="right" w:pos="9355"/>
        </w:tabs>
        <w:jc w:val="both"/>
        <w:rPr>
          <w:sz w:val="28"/>
          <w:szCs w:val="28"/>
        </w:rPr>
      </w:pPr>
    </w:p>
    <w:p w:rsidR="008E3E9C" w:rsidRDefault="008E3E9C" w:rsidP="00423BAF">
      <w:pPr>
        <w:tabs>
          <w:tab w:val="right" w:pos="9355"/>
        </w:tabs>
        <w:jc w:val="both"/>
        <w:rPr>
          <w:sz w:val="28"/>
          <w:szCs w:val="28"/>
        </w:rPr>
      </w:pPr>
    </w:p>
    <w:p w:rsidR="008E3E9C" w:rsidRDefault="008E3E9C" w:rsidP="00423BAF">
      <w:pPr>
        <w:tabs>
          <w:tab w:val="right" w:pos="9355"/>
        </w:tabs>
        <w:jc w:val="both"/>
        <w:rPr>
          <w:sz w:val="28"/>
          <w:szCs w:val="28"/>
        </w:rPr>
      </w:pPr>
    </w:p>
    <w:p w:rsidR="008E3E9C" w:rsidRDefault="008E3E9C" w:rsidP="00423BAF">
      <w:pPr>
        <w:tabs>
          <w:tab w:val="right" w:pos="9355"/>
        </w:tabs>
        <w:jc w:val="both"/>
        <w:rPr>
          <w:sz w:val="28"/>
          <w:szCs w:val="28"/>
        </w:rPr>
      </w:pPr>
    </w:p>
    <w:p w:rsidR="008E3E9C" w:rsidRDefault="008E3E9C" w:rsidP="00423BAF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8E3E9C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2"/>
    <w:rsid w:val="00005C38"/>
    <w:rsid w:val="000965DC"/>
    <w:rsid w:val="000A2D35"/>
    <w:rsid w:val="000D3CDB"/>
    <w:rsid w:val="000F4874"/>
    <w:rsid w:val="0010533B"/>
    <w:rsid w:val="001240E8"/>
    <w:rsid w:val="001620B8"/>
    <w:rsid w:val="001658A3"/>
    <w:rsid w:val="00196C16"/>
    <w:rsid w:val="001A0611"/>
    <w:rsid w:val="001B41B9"/>
    <w:rsid w:val="001E7845"/>
    <w:rsid w:val="0020294E"/>
    <w:rsid w:val="00215463"/>
    <w:rsid w:val="00234A34"/>
    <w:rsid w:val="002550FC"/>
    <w:rsid w:val="0026283B"/>
    <w:rsid w:val="00264701"/>
    <w:rsid w:val="00296B1C"/>
    <w:rsid w:val="002A6FB5"/>
    <w:rsid w:val="002C157C"/>
    <w:rsid w:val="002D071C"/>
    <w:rsid w:val="002D0DD5"/>
    <w:rsid w:val="00304D16"/>
    <w:rsid w:val="00325738"/>
    <w:rsid w:val="003A4D57"/>
    <w:rsid w:val="003E277D"/>
    <w:rsid w:val="0041176F"/>
    <w:rsid w:val="00423BA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67385"/>
    <w:rsid w:val="006B23A4"/>
    <w:rsid w:val="006D2A3F"/>
    <w:rsid w:val="006F23FA"/>
    <w:rsid w:val="00700491"/>
    <w:rsid w:val="007244E9"/>
    <w:rsid w:val="007844A4"/>
    <w:rsid w:val="007A34CD"/>
    <w:rsid w:val="007E0225"/>
    <w:rsid w:val="007E66D4"/>
    <w:rsid w:val="00837ECC"/>
    <w:rsid w:val="008442E5"/>
    <w:rsid w:val="00865391"/>
    <w:rsid w:val="0088125E"/>
    <w:rsid w:val="008C15DB"/>
    <w:rsid w:val="008E3E9C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41F8A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36A9F"/>
    <w:rsid w:val="00E75452"/>
    <w:rsid w:val="00E8287D"/>
    <w:rsid w:val="00E849D0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basedOn w:val="a0"/>
    <w:rsid w:val="0042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basedOn w:val="a0"/>
    <w:rsid w:val="0042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Косыренкова Наталья Олеговна</cp:lastModifiedBy>
  <cp:revision>2</cp:revision>
  <cp:lastPrinted>2018-04-16T12:02:00Z</cp:lastPrinted>
  <dcterms:created xsi:type="dcterms:W3CDTF">2020-07-15T12:27:00Z</dcterms:created>
  <dcterms:modified xsi:type="dcterms:W3CDTF">2020-07-15T12:27:00Z</dcterms:modified>
</cp:coreProperties>
</file>